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40"/>
          <w:szCs w:val="40"/>
        </w:rPr>
      </w:pPr>
      <w:r w:rsidDel="00000000" w:rsidR="00000000" w:rsidRPr="00000000">
        <w:rPr>
          <w:rFonts w:ascii="Georgia" w:cs="Georgia" w:eastAsia="Georgia" w:hAnsi="Georgia"/>
          <w:sz w:val="40"/>
          <w:szCs w:val="40"/>
          <w:rtl w:val="0"/>
        </w:rPr>
        <w:t xml:space="preserve">Story Structure Combo by Katie Knightley</w:t>
      </w:r>
    </w:p>
    <w:p w:rsidR="00000000" w:rsidDel="00000000" w:rsidP="00000000" w:rsidRDefault="00000000" w:rsidRPr="00000000" w14:paraId="00000002">
      <w:pPr>
        <w:jc w:val="center"/>
        <w:rPr>
          <w:rFonts w:ascii="Garamond" w:cs="Garamond" w:eastAsia="Garamond" w:hAnsi="Garamond"/>
        </w:rPr>
      </w:pPr>
      <w:r w:rsidDel="00000000" w:rsidR="00000000" w:rsidRPr="00000000">
        <w:rPr>
          <w:rFonts w:ascii="Garamond" w:cs="Garamond" w:eastAsia="Garamond" w:hAnsi="Garamond"/>
          <w:rtl w:val="0"/>
        </w:rPr>
        <w:t xml:space="preserve">Using: Save the Cat, Romancing the Beat, 4 Act Structure, Creating Character Arcs, Story Genius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Road Map:</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Opening - </w:t>
      </w:r>
    </w:p>
    <w:p w:rsidR="00000000" w:rsidDel="00000000" w:rsidP="00000000" w:rsidRDefault="00000000" w:rsidRPr="00000000" w14:paraId="00000006">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Inciting Event -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Midpoint -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Lowest Point - </w:t>
      </w:r>
    </w:p>
    <w:p w:rsidR="00000000" w:rsidDel="00000000" w:rsidP="00000000" w:rsidRDefault="00000000" w:rsidRPr="00000000" w14:paraId="00000009">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Climax - </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Finale - </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1st Act is about setting up your character’s Lie. The 2nd Act is about destroying the Lie &amp; helping the character find the Truth that will allow them to combat the external conflict and grow into a whole person. Plan a First Plot Point that will tear away your character’s safety net and force them to step out into the biggest adventure of their life.</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1st half of your book is about the character reacting to events and the 2nd half is about them taking action*</w:t>
      </w:r>
    </w:p>
    <w:p w:rsidR="00000000" w:rsidDel="00000000" w:rsidP="00000000" w:rsidRDefault="00000000" w:rsidRPr="00000000" w14:paraId="0000000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Subplots layer the story, and also have an arc/ending.</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Subplot 1</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Subplot 2</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Subplot 3</w:t>
      </w:r>
    </w:p>
    <w:p w:rsidR="00000000" w:rsidDel="00000000" w:rsidP="00000000" w:rsidRDefault="00000000" w:rsidRPr="00000000" w14:paraId="0000001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I</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 Opening Image; Intro MC &amp; external goal with stakes</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 Set up; Theme Stated</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3: Set up; Meet Cute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4: Set up; No Way #1</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5: Catalyst; Adhesion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6: Debate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7: Debate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8: Break Into 2</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II</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9: B Story/Fun &amp; Games; No Way #2</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10: Fun &amp; Games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11: Fun &amp; Games; Inkling it could work</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12: Fun &amp; Games; Pinch Point #1 ~37.5% antag flexes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13: Fun &amp; Games; Deepening Desire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14: Fun &amp; Games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15: Fun &amp; Games; Maybe this’ll work?</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16: Midpoint</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III</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17: Bad Guys; Inkling of Doubt</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18: Bad Guys; Deepening Doubt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19: Bad Guys; Retreat, Retreat!; Pinch Point #2 ~62.5% Antag, Ramps up Stakes, showcases final battle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20: Bad Guys; Shields Up</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21: All is Lost; Break Up</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22: Darkest Night</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23: Darkest Night; Darkest Night</w:t>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Scene 24: Break into 3; Wake Up, epiphanies, truths, start completing the character arc</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IV</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25: Finale - Gathering the Team; Grand Gesture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26: Finale - Executing the Plan; Grand Gesture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27: Finale - Hightower Surprise; Grand Gesture</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28: Finale - Dig Deep Down; Grand Gesture; fully reject the lie &amp; embrace the truth. Complete the character arc.</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29: Finale - Execution of the New Plan; Grand Gesture</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Scene 30: Final Image; Whole Hearted</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approach each scene, gather everything you know about your protag and their subjective worldview at the moment. What’re they most worried about? How will that affect their judgment in this scene?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in on the heart of the story, and take out the real-life distractions that don’t affect it, and weave in relevant elements.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brains follow an ‘if this, then that’ process. A story follows a cause and effect trajectory from start to finish. Action-Reaction-Decision</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matter how much something catches you off guard, nothing ever really occurs out of the blue.</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Plot-wise cause and effect plays out on the surface level, as one effect logistically triggers the next. (The plot = External events)</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Story-wise cause and effect plays out on a deeper level—that of meaning. (Protag’s internal struggle = the story)</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WHY is the cause, the WHAT is the effect.</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an external and internal cause and effect.</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*Myth: Show, Don’t Tell is literal - Don’t tell me John is sad, show him crying.</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*Reality: Show, Don’t Tell is figurative - Don’t tell me John is sad, show my WHY he’s sad.</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a character’s train of thought, internalization.</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Competing desires, fears, and therefore choices.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action has a cause and consequence.</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scene must:</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some way be caused by the ‘decision’ made in the scene that preceded it</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 the story forward via the characters’ reaction to what is happening</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the scene that follows it inevitable</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insight into the characters that enables us to grasp the motive behind their actions.</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ask yourself these questions for cause and effect:</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this scene impart a crucial piece of information, without which some future scene won’t make sense?</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it have a clear cause the reader can see (even if the ‘real reason’ it happened will be revealed later?</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it provide insight into why the characters acted as they did?</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it raise the reader’s expectation of specific, imminent action?</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yourself - if I cut it out, would anything that happens afterward change?</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it pass the ‘and so?’ Test. What’s the point? How does it further the story? What consequence does it lead to?</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center"/>
        <w:rPr>
          <w:rFonts w:ascii="Georgia" w:cs="Georgia" w:eastAsia="Georgia" w:hAnsi="Georgia"/>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61">
      <w:pPr>
        <w:jc w:val="center"/>
        <w:rPr>
          <w:rFonts w:ascii="Georgia" w:cs="Georgia" w:eastAsia="Georgia" w:hAnsi="Georgia"/>
          <w:sz w:val="40"/>
          <w:szCs w:val="40"/>
        </w:rPr>
      </w:pPr>
      <w:r w:rsidDel="00000000" w:rsidR="00000000" w:rsidRPr="00000000">
        <w:rPr>
          <w:rFonts w:ascii="Georgia" w:cs="Georgia" w:eastAsia="Georgia" w:hAnsi="Georgia"/>
          <w:sz w:val="40"/>
          <w:szCs w:val="40"/>
          <w:rtl w:val="0"/>
        </w:rPr>
        <w:t xml:space="preserve">Story Structure Combo by Katie Knightley</w:t>
      </w:r>
    </w:p>
    <w:p w:rsidR="00000000" w:rsidDel="00000000" w:rsidP="00000000" w:rsidRDefault="00000000" w:rsidRPr="00000000" w14:paraId="00000062">
      <w:pPr>
        <w:jc w:val="center"/>
        <w:rPr>
          <w:rFonts w:ascii="Garamond" w:cs="Garamond" w:eastAsia="Garamond" w:hAnsi="Garamond"/>
        </w:rPr>
      </w:pPr>
      <w:r w:rsidDel="00000000" w:rsidR="00000000" w:rsidRPr="00000000">
        <w:rPr>
          <w:rFonts w:ascii="Garamond" w:cs="Garamond" w:eastAsia="Garamond" w:hAnsi="Garamond"/>
          <w:rtl w:val="0"/>
        </w:rPr>
        <w:t xml:space="preserve">Background on Characters, World, Story Arc, Etc</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WIP TITLE:</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POV, tense, </w:t>
      </w:r>
    </w:p>
    <w:p w:rsidR="00000000" w:rsidDel="00000000" w:rsidP="00000000" w:rsidRDefault="00000000" w:rsidRPr="00000000" w14:paraId="0000006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w:t>
      </w:r>
    </w:p>
    <w:p w:rsidR="00000000" w:rsidDel="00000000" w:rsidP="00000000" w:rsidRDefault="00000000" w:rsidRPr="00000000" w14:paraId="0000006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Arc:</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Main Character:</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Backstory on why they are the way they are -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Flaw - </w:t>
      </w:r>
    </w:p>
    <w:p w:rsidR="00000000" w:rsidDel="00000000" w:rsidP="00000000" w:rsidRDefault="00000000" w:rsidRPr="00000000" w14:paraId="0000006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Wound - </w:t>
      </w:r>
    </w:p>
    <w:p w:rsidR="00000000" w:rsidDel="00000000" w:rsidP="00000000" w:rsidRDefault="00000000" w:rsidRPr="00000000" w14:paraId="0000006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Misconception about love - </w:t>
      </w:r>
    </w:p>
    <w:p w:rsidR="00000000" w:rsidDel="00000000" w:rsidP="00000000" w:rsidRDefault="00000000" w:rsidRPr="00000000" w14:paraId="0000006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 - </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Want -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Need -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Appearance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Worldview -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Family life -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Personality -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Voice -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Favorites -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your secondary characters think they’re the main character and have their own agenda, realizations, and often their own arc. When you create them and their agenda, keep in mind how they’ll help facilitate your protag’s story.</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bio for each significant secondary character, keeping it story specific.</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yourself, how will this character’s agenda fit into the story I’m going to tell? This character will either challenge or reaffirm your protag’s misbelief. Write down what they might open your protag’s eyes to.</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Love Interest:</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Backstory on why they are the way they are -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Flaw - </w:t>
      </w:r>
    </w:p>
    <w:p w:rsidR="00000000" w:rsidDel="00000000" w:rsidP="00000000" w:rsidRDefault="00000000" w:rsidRPr="00000000" w14:paraId="0000008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Wound - </w:t>
      </w:r>
    </w:p>
    <w:p w:rsidR="00000000" w:rsidDel="00000000" w:rsidP="00000000" w:rsidRDefault="00000000" w:rsidRPr="00000000" w14:paraId="0000008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Misconception about love - </w:t>
      </w:r>
    </w:p>
    <w:p w:rsidR="00000000" w:rsidDel="00000000" w:rsidP="00000000" w:rsidRDefault="00000000" w:rsidRPr="00000000" w14:paraId="0000008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 -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Want -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Need -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Appearance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Worldview -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Family life -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Personality -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Voice -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Favorites -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Antag:</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Backstory on why they are the way they are - </w:t>
      </w:r>
    </w:p>
    <w:p w:rsidR="00000000" w:rsidDel="00000000" w:rsidP="00000000" w:rsidRDefault="00000000" w:rsidRPr="00000000" w14:paraId="0000009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 -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Want -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Need -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Appearance -</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Worldview -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Family life - </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Personality - </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Voice -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Favorites -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 </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6068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6068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https://writershelpingwriters.net/2018/08/the-six-stages-of-your-heros-character-arc/</w:t>
        </w:r>
      </w:hyperlink>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3401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 Arcs: Creating Character Arcs (K.M. Weiland) - </w:t>
      </w:r>
      <w:hyperlink r:id="rId9">
        <w:r w:rsidDel="00000000" w:rsidR="00000000" w:rsidRPr="00000000">
          <w:rPr>
            <w:rFonts w:ascii="Times New Roman" w:cs="Times New Roman" w:eastAsia="Times New Roman" w:hAnsi="Times New Roman"/>
            <w:color w:val="1155cc"/>
            <w:sz w:val="24"/>
            <w:szCs w:val="24"/>
            <w:u w:val="single"/>
            <w:rtl w:val="0"/>
          </w:rPr>
          <w:t xml:space="preserve">https://bit.ly/2n3QSfD</w:t>
        </w:r>
      </w:hyperlink>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Motivation, and Conflict (Debra Dixon) - </w:t>
      </w:r>
      <w:hyperlink r:id="rId10">
        <w:r w:rsidDel="00000000" w:rsidR="00000000" w:rsidRPr="00000000">
          <w:rPr>
            <w:rFonts w:ascii="Times New Roman" w:cs="Times New Roman" w:eastAsia="Times New Roman" w:hAnsi="Times New Roman"/>
            <w:color w:val="1155cc"/>
            <w:sz w:val="24"/>
            <w:szCs w:val="24"/>
            <w:u w:val="single"/>
            <w:rtl w:val="0"/>
          </w:rPr>
          <w:t xml:space="preserve">https://bit.ly/2FgKicp</w:t>
        </w:r>
      </w:hyperlink>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Writer’s Guide to Heroes and Heroines (Cowden) - </w:t>
      </w:r>
      <w:hyperlink r:id="rId11">
        <w:r w:rsidDel="00000000" w:rsidR="00000000" w:rsidRPr="00000000">
          <w:rPr>
            <w:rFonts w:ascii="Times New Roman" w:cs="Times New Roman" w:eastAsia="Times New Roman" w:hAnsi="Times New Roman"/>
            <w:color w:val="1155cc"/>
            <w:sz w:val="24"/>
            <w:szCs w:val="24"/>
            <w:u w:val="single"/>
            <w:rtl w:val="0"/>
          </w:rPr>
          <w:t xml:space="preserve">https://amzn.to/2OX54Fh</w:t>
        </w:r>
      </w:hyperlink>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Plotting and Story Arcs: Super Structure (James Scott Bell) - </w:t>
      </w:r>
      <w:hyperlink r:id="rId12">
        <w:r w:rsidDel="00000000" w:rsidR="00000000" w:rsidRPr="00000000">
          <w:rPr>
            <w:rFonts w:ascii="Times New Roman" w:cs="Times New Roman" w:eastAsia="Times New Roman" w:hAnsi="Times New Roman"/>
            <w:color w:val="1155cc"/>
            <w:sz w:val="24"/>
            <w:szCs w:val="24"/>
            <w:u w:val="single"/>
            <w:rtl w:val="0"/>
          </w:rPr>
          <w:t xml:space="preserve">https://bit.ly/2HI3d2g</w:t>
        </w:r>
      </w:hyperlink>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Screenwriting Tricks for Authors (Alexandra Sokoloff) - </w:t>
      </w:r>
      <w:hyperlink r:id="rId13">
        <w:r w:rsidDel="00000000" w:rsidR="00000000" w:rsidRPr="00000000">
          <w:rPr>
            <w:rFonts w:ascii="Times New Roman" w:cs="Times New Roman" w:eastAsia="Times New Roman" w:hAnsi="Times New Roman"/>
            <w:color w:val="1155cc"/>
            <w:sz w:val="24"/>
            <w:szCs w:val="24"/>
            <w:u w:val="single"/>
            <w:rtl w:val="0"/>
          </w:rPr>
          <w:t xml:space="preserve">https://bit.ly/2O6oOns</w:t>
        </w:r>
      </w:hyperlink>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 The Cat Writes A Novel (Brody) - </w:t>
      </w:r>
      <w:hyperlink r:id="rId14">
        <w:r w:rsidDel="00000000" w:rsidR="00000000" w:rsidRPr="00000000">
          <w:rPr>
            <w:rFonts w:ascii="Times New Roman" w:cs="Times New Roman" w:eastAsia="Times New Roman" w:hAnsi="Times New Roman"/>
            <w:color w:val="1155cc"/>
            <w:sz w:val="24"/>
            <w:szCs w:val="24"/>
            <w:u w:val="single"/>
            <w:rtl w:val="0"/>
          </w:rPr>
          <w:t xml:space="preserve">https://amzn.to/39GeA9z</w:t>
        </w:r>
      </w:hyperlink>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Seven Basic Plots (Booker) - </w:t>
      </w:r>
      <w:hyperlink r:id="rId15">
        <w:r w:rsidDel="00000000" w:rsidR="00000000" w:rsidRPr="00000000">
          <w:rPr>
            <w:rFonts w:ascii="Times New Roman" w:cs="Times New Roman" w:eastAsia="Times New Roman" w:hAnsi="Times New Roman"/>
            <w:color w:val="1155cc"/>
            <w:sz w:val="24"/>
            <w:szCs w:val="24"/>
            <w:u w:val="single"/>
            <w:rtl w:val="0"/>
          </w:rPr>
          <w:t xml:space="preserve">https://amzn.to/3f3uawG</w:t>
        </w:r>
      </w:hyperlink>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Structuring Your Novel (K.M. Weiland) - </w:t>
      </w:r>
      <w:hyperlink r:id="rId16">
        <w:r w:rsidDel="00000000" w:rsidR="00000000" w:rsidRPr="00000000">
          <w:rPr>
            <w:rFonts w:ascii="Times New Roman" w:cs="Times New Roman" w:eastAsia="Times New Roman" w:hAnsi="Times New Roman"/>
            <w:color w:val="1155cc"/>
            <w:sz w:val="24"/>
            <w:szCs w:val="24"/>
            <w:u w:val="single"/>
            <w:rtl w:val="0"/>
          </w:rPr>
          <w:t xml:space="preserve">https://bit.ly/2n3QSfD</w:t>
        </w:r>
      </w:hyperlink>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Worldbuilding: Worldbuilding Plan - </w:t>
      </w:r>
      <w:hyperlink r:id="rId17">
        <w:r w:rsidDel="00000000" w:rsidR="00000000" w:rsidRPr="00000000">
          <w:rPr>
            <w:rFonts w:ascii="Times New Roman" w:cs="Times New Roman" w:eastAsia="Times New Roman" w:hAnsi="Times New Roman"/>
            <w:color w:val="1155cc"/>
            <w:sz w:val="24"/>
            <w:szCs w:val="24"/>
            <w:u w:val="single"/>
            <w:rtl w:val="0"/>
          </w:rPr>
          <w:t xml:space="preserve">https://www.storyplanner.com/story/plan/world-buildingdetailed-plan</w:t>
        </w:r>
      </w:hyperlink>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Tools for worldbuilding online - </w:t>
      </w:r>
      <w:hyperlink r:id="rId18">
        <w:r w:rsidDel="00000000" w:rsidR="00000000" w:rsidRPr="00000000">
          <w:rPr>
            <w:rFonts w:ascii="Times New Roman" w:cs="Times New Roman" w:eastAsia="Times New Roman" w:hAnsi="Times New Roman"/>
            <w:color w:val="1155cc"/>
            <w:sz w:val="24"/>
            <w:szCs w:val="24"/>
            <w:u w:val="single"/>
            <w:rtl w:val="0"/>
          </w:rPr>
          <w:t xml:space="preserve">https://www.worldanvil.com/</w:t>
        </w:r>
      </w:hyperlink>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 Making Online - </w:t>
      </w:r>
      <w:hyperlink r:id="rId19">
        <w:r w:rsidDel="00000000" w:rsidR="00000000" w:rsidRPr="00000000">
          <w:rPr>
            <w:rFonts w:ascii="Times New Roman" w:cs="Times New Roman" w:eastAsia="Times New Roman" w:hAnsi="Times New Roman"/>
            <w:color w:val="1155cc"/>
            <w:sz w:val="24"/>
            <w:szCs w:val="24"/>
            <w:u w:val="single"/>
            <w:rtl w:val="0"/>
          </w:rPr>
          <w:t xml:space="preserve">https://inkarnate.com</w:t>
        </w:r>
      </w:hyperlink>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mzn.to/2OX54Fh" TargetMode="External"/><Relationship Id="rId10" Type="http://schemas.openxmlformats.org/officeDocument/2006/relationships/hyperlink" Target="https://bit.ly/2FgKicp" TargetMode="External"/><Relationship Id="rId13" Type="http://schemas.openxmlformats.org/officeDocument/2006/relationships/hyperlink" Target="https://bit.ly/2O6oOns" TargetMode="External"/><Relationship Id="rId12" Type="http://schemas.openxmlformats.org/officeDocument/2006/relationships/hyperlink" Target="https://bit.ly/2HI3d2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2n3QSfD" TargetMode="External"/><Relationship Id="rId15" Type="http://schemas.openxmlformats.org/officeDocument/2006/relationships/hyperlink" Target="https://amzn.to/3f3uawG" TargetMode="External"/><Relationship Id="rId14" Type="http://schemas.openxmlformats.org/officeDocument/2006/relationships/hyperlink" Target="https://amzn.to/39GeA9z" TargetMode="External"/><Relationship Id="rId17" Type="http://schemas.openxmlformats.org/officeDocument/2006/relationships/hyperlink" Target="https://www.storyplanner.com/story/plan/world-buildingdetailed-plan" TargetMode="External"/><Relationship Id="rId16" Type="http://schemas.openxmlformats.org/officeDocument/2006/relationships/hyperlink" Target="https://bit.ly/2n3QSfD" TargetMode="External"/><Relationship Id="rId5" Type="http://schemas.openxmlformats.org/officeDocument/2006/relationships/styles" Target="styles.xml"/><Relationship Id="rId19" Type="http://schemas.openxmlformats.org/officeDocument/2006/relationships/hyperlink" Target="https://inkarnate.com" TargetMode="External"/><Relationship Id="rId6" Type="http://schemas.openxmlformats.org/officeDocument/2006/relationships/image" Target="media/image1.png"/><Relationship Id="rId18" Type="http://schemas.openxmlformats.org/officeDocument/2006/relationships/hyperlink" Target="https://www.worldanvil.com/" TargetMode="External"/><Relationship Id="rId7" Type="http://schemas.openxmlformats.org/officeDocument/2006/relationships/hyperlink" Target="https://writershelpingwriters.net/2018/08/the-six-stages-of-your-heros-character-arc/"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